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eastAsia" w:eastAsia="方正仿宋简体"/>
          <w:szCs w:val="30"/>
        </w:rPr>
      </w:pPr>
      <w:r>
        <w:rPr>
          <w:rFonts w:eastAsia="方正仿宋简体"/>
          <w:szCs w:val="30"/>
        </w:rPr>
        <w:t>附件2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全国供销合作社系统抗击新冠肺炎疫情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先进集体、先进个人推荐名额分配表</w:t>
      </w:r>
    </w:p>
    <w:tbl>
      <w:tblPr>
        <w:tblStyle w:val="2"/>
        <w:tblW w:w="4305" w:type="pct"/>
        <w:tblInd w:w="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1"/>
        <w:gridCol w:w="2267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55" w:type="pct"/>
            <w:noWrap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30"/>
              </w:rPr>
            </w:pPr>
            <w:r>
              <w:rPr>
                <w:rFonts w:eastAsia="方正仿宋简体"/>
                <w:kern w:val="0"/>
                <w:szCs w:val="30"/>
              </w:rPr>
              <w:t>序号</w:t>
            </w:r>
          </w:p>
        </w:tc>
        <w:tc>
          <w:tcPr>
            <w:tcW w:w="1310" w:type="pct"/>
            <w:noWrap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30"/>
              </w:rPr>
            </w:pPr>
            <w:r>
              <w:rPr>
                <w:rFonts w:eastAsia="方正仿宋简体"/>
                <w:kern w:val="0"/>
                <w:szCs w:val="30"/>
              </w:rPr>
              <w:t>地区</w:t>
            </w:r>
          </w:p>
        </w:tc>
        <w:tc>
          <w:tcPr>
            <w:tcW w:w="1545" w:type="pct"/>
            <w:noWrap/>
            <w:vAlign w:val="center"/>
          </w:tcPr>
          <w:p>
            <w:pPr>
              <w:widowControl/>
              <w:ind w:right="48" w:rightChars="16"/>
              <w:jc w:val="center"/>
              <w:rPr>
                <w:rFonts w:eastAsia="方正仿宋简体"/>
                <w:kern w:val="0"/>
                <w:szCs w:val="30"/>
              </w:rPr>
            </w:pPr>
            <w:r>
              <w:rPr>
                <w:rFonts w:eastAsia="方正仿宋简体"/>
                <w:kern w:val="0"/>
                <w:szCs w:val="30"/>
              </w:rPr>
              <w:t>先进集体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Cs w:val="30"/>
              </w:rPr>
            </w:pPr>
            <w:r>
              <w:rPr>
                <w:rFonts w:eastAsia="方正仿宋简体"/>
                <w:kern w:val="0"/>
                <w:szCs w:val="30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北京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天津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河北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山西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5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内蒙古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辽宁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7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吉林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8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黑龙江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9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上海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10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江苏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11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浙江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12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安徽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13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福建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14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江西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15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山东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16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河南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17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湖北</w:t>
            </w:r>
          </w:p>
        </w:tc>
        <w:tc>
          <w:tcPr>
            <w:tcW w:w="154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20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18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湖南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19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广东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20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广西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21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海南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22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重庆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23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四川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24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贵州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25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云南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26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西藏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0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27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陕西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28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甘肃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29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青海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30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宁夏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31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新疆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32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新疆兵团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33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总社直属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4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34</w:t>
            </w:r>
          </w:p>
        </w:tc>
        <w:tc>
          <w:tcPr>
            <w:tcW w:w="1310" w:type="pct"/>
            <w:noWrap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合计</w:t>
            </w:r>
          </w:p>
        </w:tc>
        <w:tc>
          <w:tcPr>
            <w:tcW w:w="1545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100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jc w:val="center"/>
              <w:rPr>
                <w:rFonts w:eastAsia="方正仿宋简体"/>
                <w:szCs w:val="30"/>
              </w:rPr>
            </w:pPr>
            <w:r>
              <w:rPr>
                <w:rFonts w:eastAsia="方正仿宋简体"/>
                <w:szCs w:val="30"/>
              </w:rPr>
              <w:t>200</w:t>
            </w:r>
          </w:p>
        </w:tc>
      </w:tr>
    </w:tbl>
    <w:p>
      <w:r>
        <w:rPr>
          <w:rFonts w:eastAsia="方正仿宋简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5B4E"/>
    <w:rsid w:val="2E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2020-10-26T08:46:00Z</dcterms:created>
  <dc:creator>zbs0020200108</dc:creator>
  <cp:lastModifiedBy>zbs0020200108</cp:lastModifiedBy>
  <dcterms:modified xsi:type="dcterms:W3CDTF">2020-10-26T08:46:53Z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