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AD" w:rsidRPr="00BA2AAD" w:rsidRDefault="00BA2AAD" w:rsidP="00BA2AAD">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2"/>
          <w:szCs w:val="32"/>
        </w:rPr>
      </w:pPr>
      <w:r w:rsidRPr="00BA2AAD">
        <w:rPr>
          <w:rFonts w:ascii="微软雅黑" w:eastAsia="微软雅黑" w:hAnsi="微软雅黑" w:cs="宋体" w:hint="eastAsia"/>
          <w:b/>
          <w:bCs/>
          <w:color w:val="333333"/>
          <w:kern w:val="0"/>
          <w:sz w:val="32"/>
          <w:szCs w:val="32"/>
        </w:rPr>
        <w:t>关于国有金融企业积极做好疫情防控捐赠有关事项的通知</w:t>
      </w:r>
    </w:p>
    <w:p w:rsidR="00BA2AAD" w:rsidRPr="00BA2AAD" w:rsidRDefault="00BA2AAD" w:rsidP="00BA2AAD">
      <w:pPr>
        <w:widowControl/>
        <w:shd w:val="clear" w:color="auto" w:fill="FFFFFF"/>
        <w:spacing w:before="100" w:beforeAutospacing="1" w:after="240"/>
        <w:jc w:val="center"/>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财金函〔2020〕7号</w:t>
      </w:r>
    </w:p>
    <w:p w:rsidR="00BA2AAD" w:rsidRPr="00BA2AAD" w:rsidRDefault="00BA2AAD" w:rsidP="00BA2AAD">
      <w:pPr>
        <w:widowControl/>
        <w:shd w:val="clear" w:color="auto" w:fill="FFFFFF"/>
        <w:spacing w:before="100" w:beforeAutospacing="1" w:after="24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各中央金融企业，各省、自治区、直辖市、计划单列市财政厅（局），新疆生产建设兵团财政局：</w:t>
      </w:r>
    </w:p>
    <w:p w:rsidR="00BA2AAD" w:rsidRPr="00BA2AAD" w:rsidRDefault="00BA2AAD" w:rsidP="00BA2AAD">
      <w:pPr>
        <w:widowControl/>
        <w:shd w:val="clear" w:color="auto" w:fill="FFFFFF"/>
        <w:spacing w:before="100" w:beforeAutospacing="1" w:after="24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新冠肺炎疫情发生以来，国有金融企业（以下简称金融企业）认真贯彻习近平总书记关于加强疫情防控工作的重要指示批示和中央政治局常委会会议精神，按照中央应对疫情工作领导小组会议和国务院</w:t>
      </w:r>
      <w:bookmarkStart w:id="0" w:name="_GoBack"/>
      <w:bookmarkEnd w:id="0"/>
      <w:r w:rsidRPr="00BA2AAD">
        <w:rPr>
          <w:rFonts w:ascii="宋体" w:eastAsia="宋体" w:hAnsi="宋体" w:cs="宋体" w:hint="eastAsia"/>
          <w:color w:val="333333"/>
          <w:kern w:val="0"/>
          <w:sz w:val="24"/>
          <w:szCs w:val="24"/>
        </w:rPr>
        <w:t>常务会议部署，立足自身职能，强化金融服务，</w:t>
      </w:r>
      <w:proofErr w:type="gramStart"/>
      <w:r w:rsidRPr="00BA2AAD">
        <w:rPr>
          <w:rFonts w:ascii="宋体" w:eastAsia="宋体" w:hAnsi="宋体" w:cs="宋体" w:hint="eastAsia"/>
          <w:color w:val="333333"/>
          <w:kern w:val="0"/>
          <w:sz w:val="24"/>
          <w:szCs w:val="24"/>
        </w:rPr>
        <w:t>践行</w:t>
      </w:r>
      <w:proofErr w:type="gramEnd"/>
      <w:r w:rsidRPr="00BA2AAD">
        <w:rPr>
          <w:rFonts w:ascii="宋体" w:eastAsia="宋体" w:hAnsi="宋体" w:cs="宋体" w:hint="eastAsia"/>
          <w:color w:val="333333"/>
          <w:kern w:val="0"/>
          <w:sz w:val="24"/>
          <w:szCs w:val="24"/>
        </w:rPr>
        <w:t>社会责任，及时向受疫情影响严重地区捐赠，大力组织境外机构开展防疫物资采购，</w:t>
      </w:r>
      <w:proofErr w:type="gramStart"/>
      <w:r w:rsidRPr="00BA2AAD">
        <w:rPr>
          <w:rFonts w:ascii="宋体" w:eastAsia="宋体" w:hAnsi="宋体" w:cs="宋体" w:hint="eastAsia"/>
          <w:color w:val="333333"/>
          <w:kern w:val="0"/>
          <w:sz w:val="24"/>
          <w:szCs w:val="24"/>
        </w:rPr>
        <w:t>传递正</w:t>
      </w:r>
      <w:proofErr w:type="gramEnd"/>
      <w:r w:rsidRPr="00BA2AAD">
        <w:rPr>
          <w:rFonts w:ascii="宋体" w:eastAsia="宋体" w:hAnsi="宋体" w:cs="宋体" w:hint="eastAsia"/>
          <w:color w:val="333333"/>
          <w:kern w:val="0"/>
          <w:sz w:val="24"/>
          <w:szCs w:val="24"/>
        </w:rPr>
        <w:t>能量，对打赢疫情防控阻击战发挥了积极作用。为进一步做好相关工作，现就金融企业疫情防控捐赠有关事项通知如下：</w:t>
      </w:r>
    </w:p>
    <w:p w:rsidR="00BA2AAD" w:rsidRPr="00BA2AAD" w:rsidRDefault="00BA2AAD" w:rsidP="00BA2AAD">
      <w:pPr>
        <w:widowControl/>
        <w:shd w:val="clear" w:color="auto" w:fill="FFFFFF"/>
        <w:spacing w:before="100" w:beforeAutospacing="1" w:after="24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一、金融企业应积极履行社会责任，在做好疫情防控金融服务的基础上，综合考虑自身职能定位、经营情况、财务状况，结合疫情防控需要，确定疫情防控捐赠事项，包括捐赠金额、捐赠对象、使用方向等。</w:t>
      </w:r>
    </w:p>
    <w:p w:rsidR="00BA2AAD" w:rsidRDefault="00BA2AAD" w:rsidP="00BA2AAD">
      <w:pPr>
        <w:widowControl/>
        <w:shd w:val="clear" w:color="auto" w:fill="FFFFFF"/>
        <w:spacing w:before="100" w:beforeAutospacing="1" w:after="240"/>
        <w:ind w:firstLine="48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二、鼓励金融企业实施精准捐赠，切实将疫情防控捐赠资金使在刀刃上，用在关键处。金融企业通过公益性社会组织或县级以上人民政府及其部门等国家机关捐赠时，可在捐赠时明确具体要求，包括资金使用对象、使用条件、使用方式等。</w:t>
      </w:r>
    </w:p>
    <w:p w:rsidR="00BA2AAD" w:rsidRPr="00BA2AAD" w:rsidRDefault="00BA2AAD" w:rsidP="00BA2AAD">
      <w:pPr>
        <w:widowControl/>
        <w:shd w:val="clear" w:color="auto" w:fill="FFFFFF"/>
        <w:spacing w:before="100" w:beforeAutospacing="1" w:after="240"/>
        <w:ind w:firstLine="48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三、鼓励金融企业根据疫情防控需要，采取多种方式实施捐赠。鼓励大型金融企业强化工作统筹，充分发挥境外机构作用，组织采购境内短缺的防疫物资，向公益性社会组织或县级以上人民政府及其部门等国家机关，以及承担疫情防治任务的医院捐赠。鼓励保险机构立足主业，发挥风险保障功能，向一线医务人员、疫情防控工作人员捐赠保险产品。</w:t>
      </w:r>
    </w:p>
    <w:p w:rsidR="00BA2AAD" w:rsidRPr="00BA2AAD" w:rsidRDefault="00BA2AAD" w:rsidP="00BA2AAD">
      <w:pPr>
        <w:widowControl/>
        <w:shd w:val="clear" w:color="auto" w:fill="FFFFFF"/>
        <w:spacing w:before="100" w:beforeAutospacing="1" w:after="24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四、金融企业应当合理调配捐赠资金，疫情防控捐赠在金融企业年度对外捐赠额度中优先安排。</w:t>
      </w:r>
    </w:p>
    <w:p w:rsidR="00BA2AAD" w:rsidRPr="00BA2AAD" w:rsidRDefault="00BA2AAD" w:rsidP="00BA2AAD">
      <w:pPr>
        <w:widowControl/>
        <w:shd w:val="clear" w:color="auto" w:fill="FFFFFF"/>
        <w:spacing w:before="100" w:beforeAutospacing="1" w:after="24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五、金融企业疫情防控捐赠应依法履行公司治理程序。因疫情防控需要实施紧急捐赠的，金融企业可按照“</w:t>
      </w:r>
      <w:proofErr w:type="gramStart"/>
      <w:r w:rsidRPr="00BA2AAD">
        <w:rPr>
          <w:rFonts w:ascii="宋体" w:eastAsia="宋体" w:hAnsi="宋体" w:cs="宋体" w:hint="eastAsia"/>
          <w:color w:val="333333"/>
          <w:kern w:val="0"/>
          <w:sz w:val="24"/>
          <w:szCs w:val="24"/>
        </w:rPr>
        <w:t>特</w:t>
      </w:r>
      <w:proofErr w:type="gramEnd"/>
      <w:r w:rsidRPr="00BA2AAD">
        <w:rPr>
          <w:rFonts w:ascii="宋体" w:eastAsia="宋体" w:hAnsi="宋体" w:cs="宋体" w:hint="eastAsia"/>
          <w:color w:val="333333"/>
          <w:kern w:val="0"/>
          <w:sz w:val="24"/>
          <w:szCs w:val="24"/>
        </w:rPr>
        <w:t>事特办、急事先办”的原则，采取电话、视频等多种方式，履行相关程序。</w:t>
      </w:r>
    </w:p>
    <w:p w:rsidR="00BA2AAD" w:rsidRPr="00BA2AAD" w:rsidRDefault="00BA2AAD" w:rsidP="00BA2AAD">
      <w:pPr>
        <w:widowControl/>
        <w:shd w:val="clear" w:color="auto" w:fill="FFFFFF"/>
        <w:spacing w:before="100" w:beforeAutospacing="1" w:after="240"/>
        <w:jc w:val="lef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六、金融企业疫情防控捐赠符合《关于支持新型冠状病毒感染的肺炎疫情防控有关捐赠税收政策的公告》（财政部 税务总局公告2020年第9号）有关规定的，可按规定享受相应的税收优惠政策。</w:t>
      </w:r>
    </w:p>
    <w:p w:rsidR="00BA2AAD" w:rsidRPr="00BA2AAD" w:rsidRDefault="00BA2AAD" w:rsidP="00BA2AAD">
      <w:pPr>
        <w:widowControl/>
        <w:shd w:val="clear" w:color="auto" w:fill="FFFFFF"/>
        <w:spacing w:before="100" w:beforeAutospacing="1" w:after="240"/>
        <w:ind w:right="960"/>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BA2AAD">
        <w:rPr>
          <w:rFonts w:ascii="宋体" w:eastAsia="宋体" w:hAnsi="宋体" w:cs="宋体" w:hint="eastAsia"/>
          <w:color w:val="333333"/>
          <w:kern w:val="0"/>
          <w:sz w:val="24"/>
          <w:szCs w:val="24"/>
        </w:rPr>
        <w:t>财政部</w:t>
      </w:r>
    </w:p>
    <w:p w:rsidR="00BA2AAD" w:rsidRPr="00BA2AAD" w:rsidRDefault="00BA2AAD" w:rsidP="00BA2AAD">
      <w:pPr>
        <w:widowControl/>
        <w:shd w:val="clear" w:color="auto" w:fill="FFFFFF"/>
        <w:spacing w:before="100" w:beforeAutospacing="1"/>
        <w:jc w:val="right"/>
        <w:rPr>
          <w:rFonts w:ascii="宋体" w:eastAsia="宋体" w:hAnsi="宋体" w:cs="宋体" w:hint="eastAsia"/>
          <w:color w:val="333333"/>
          <w:kern w:val="0"/>
          <w:sz w:val="24"/>
          <w:szCs w:val="24"/>
        </w:rPr>
      </w:pPr>
      <w:r w:rsidRPr="00BA2AAD">
        <w:rPr>
          <w:rFonts w:ascii="宋体" w:eastAsia="宋体" w:hAnsi="宋体" w:cs="宋体" w:hint="eastAsia"/>
          <w:color w:val="333333"/>
          <w:kern w:val="0"/>
          <w:sz w:val="24"/>
          <w:szCs w:val="24"/>
        </w:rPr>
        <w:t xml:space="preserve">　　 2020年2月13日</w:t>
      </w:r>
    </w:p>
    <w:p w:rsidR="003B4572" w:rsidRDefault="003B4572"/>
    <w:sectPr w:rsidR="003B4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3C"/>
    <w:rsid w:val="0035413C"/>
    <w:rsid w:val="003B4572"/>
    <w:rsid w:val="00BA2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2884">
      <w:bodyDiv w:val="1"/>
      <w:marLeft w:val="0"/>
      <w:marRight w:val="0"/>
      <w:marTop w:val="0"/>
      <w:marBottom w:val="0"/>
      <w:divBdr>
        <w:top w:val="none" w:sz="0" w:space="0" w:color="auto"/>
        <w:left w:val="none" w:sz="0" w:space="0" w:color="auto"/>
        <w:bottom w:val="none" w:sz="0" w:space="0" w:color="auto"/>
        <w:right w:val="none" w:sz="0" w:space="0" w:color="auto"/>
      </w:divBdr>
      <w:divsChild>
        <w:div w:id="392390212">
          <w:marLeft w:val="0"/>
          <w:marRight w:val="0"/>
          <w:marTop w:val="0"/>
          <w:marBottom w:val="0"/>
          <w:divBdr>
            <w:top w:val="none" w:sz="0" w:space="0" w:color="auto"/>
            <w:left w:val="none" w:sz="0" w:space="0" w:color="auto"/>
            <w:bottom w:val="none" w:sz="0" w:space="0" w:color="auto"/>
            <w:right w:val="none" w:sz="0" w:space="0" w:color="auto"/>
          </w:divBdr>
          <w:divsChild>
            <w:div w:id="1408116933">
              <w:marLeft w:val="0"/>
              <w:marRight w:val="0"/>
              <w:marTop w:val="0"/>
              <w:marBottom w:val="0"/>
              <w:divBdr>
                <w:top w:val="none" w:sz="0" w:space="0" w:color="auto"/>
                <w:left w:val="none" w:sz="0" w:space="0" w:color="auto"/>
                <w:bottom w:val="none" w:sz="0" w:space="0" w:color="auto"/>
                <w:right w:val="none" w:sz="0" w:space="0" w:color="auto"/>
              </w:divBdr>
              <w:divsChild>
                <w:div w:id="1293442834">
                  <w:marLeft w:val="0"/>
                  <w:marRight w:val="0"/>
                  <w:marTop w:val="0"/>
                  <w:marBottom w:val="0"/>
                  <w:divBdr>
                    <w:top w:val="none" w:sz="0" w:space="0" w:color="auto"/>
                    <w:left w:val="none" w:sz="0" w:space="0" w:color="auto"/>
                    <w:bottom w:val="none" w:sz="0" w:space="0" w:color="auto"/>
                    <w:right w:val="none" w:sz="0" w:space="0" w:color="auto"/>
                  </w:divBdr>
                  <w:divsChild>
                    <w:div w:id="1468428378">
                      <w:marLeft w:val="0"/>
                      <w:marRight w:val="0"/>
                      <w:marTop w:val="0"/>
                      <w:marBottom w:val="0"/>
                      <w:divBdr>
                        <w:top w:val="none" w:sz="0" w:space="0" w:color="auto"/>
                        <w:left w:val="none" w:sz="0" w:space="0" w:color="auto"/>
                        <w:bottom w:val="none" w:sz="0" w:space="0" w:color="auto"/>
                        <w:right w:val="none" w:sz="0" w:space="0" w:color="auto"/>
                      </w:divBdr>
                      <w:divsChild>
                        <w:div w:id="1261378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2020-02-21T08:53:00Z</dcterms:created>
  <dcterms:modified xsi:type="dcterms:W3CDTF">2020-02-21T08:53:00Z</dcterms:modified>
</cp:coreProperties>
</file>